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FEB" w:rsidRDefault="00CE0FEB" w:rsidP="00CE0FEB">
      <w:pPr>
        <w:pStyle w:val="1"/>
        <w:spacing w:line="360" w:lineRule="auto"/>
        <w:rPr>
          <w:rFonts w:eastAsia="Calibri"/>
        </w:rPr>
      </w:pPr>
      <w:r>
        <w:rPr>
          <w:rFonts w:eastAsia="Calibri"/>
        </w:rPr>
        <w:t>Бланк выполнения задания №1</w:t>
      </w:r>
      <w:r w:rsidR="00C87102" w:rsidRPr="007619FC">
        <w:rPr>
          <w:rFonts w:eastAsia="Calibri"/>
        </w:rPr>
        <w:t>.1</w:t>
      </w:r>
    </w:p>
    <w:p w:rsidR="007619FC" w:rsidRDefault="007619FC" w:rsidP="007619FC"/>
    <w:p w:rsidR="007619FC" w:rsidRPr="007619FC" w:rsidRDefault="007619FC" w:rsidP="007619FC"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 xml:space="preserve">Данный обзор фактически представляет первый параграф диссертационного исследования. При написании научного обзора необходимо использовать как минимум 15 – 20 источников литературы, которая не должна состоять исключительно из учебников. В нем должны обязательно присутствовать монографии и научные статьи по теме диссертационного исследования. При выполнении научного обзора не следует ограничиваться обычным перечислением мнений ученых по исследуемой проблеме, следует давать оценку их позиции, указывая на спорные и положительные аспекты. В конце обзора необходимо привести список используемой литературы. У обзора должно быть соответствующее название, приближенное к названию первого параграфа магистерской работы. Технические требования к обзору: объем – 15 – 20 страниц текста, шрифт – 14, интервал полуторный, гарнитура – </w:t>
      </w:r>
      <w:proofErr w:type="spellStart"/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>Times</w:t>
      </w:r>
      <w:proofErr w:type="spellEnd"/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>New</w:t>
      </w:r>
      <w:proofErr w:type="spellEnd"/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>Roman</w:t>
      </w:r>
      <w:proofErr w:type="spellEnd"/>
      <w:r>
        <w:rPr>
          <w:rFonts w:ascii="Arial" w:hAnsi="Arial" w:cs="Arial"/>
          <w:color w:val="525C66"/>
          <w:sz w:val="23"/>
          <w:szCs w:val="23"/>
          <w:shd w:val="clear" w:color="auto" w:fill="FFFFFF"/>
        </w:rPr>
        <w:t>. Пример научного обзора. Пример приводится в сокращенном варианте, а не на 15-ти страницах. Еще раз обратим внимание, что обзор сдается в объеме 15 – 20 страниц.</w:t>
      </w:r>
    </w:p>
    <w:p w:rsidR="00CE0FEB" w:rsidRDefault="00CE0FEB" w:rsidP="00CE0F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0FEB" w:rsidRDefault="00CE0FEB" w:rsidP="00CE0FEB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Аналитический научный обзор на тему: «…»</w:t>
      </w:r>
    </w:p>
    <w:p w:rsidR="00CE0FEB" w:rsidRDefault="00CE0FEB" w:rsidP="00CE0FEB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5AC6" w:rsidRDefault="00675AC6"/>
    <w:sectPr w:rsidR="00675AC6" w:rsidSect="00675A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E0FEB"/>
    <w:rsid w:val="000409F8"/>
    <w:rsid w:val="00247C15"/>
    <w:rsid w:val="00343755"/>
    <w:rsid w:val="0041104D"/>
    <w:rsid w:val="00675AC6"/>
    <w:rsid w:val="00745361"/>
    <w:rsid w:val="007619FC"/>
    <w:rsid w:val="00C87102"/>
    <w:rsid w:val="00CE0FEB"/>
    <w:rsid w:val="00F2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FE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CE0FEB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E0FEB"/>
    <w:rPr>
      <w:rFonts w:ascii="Cambria" w:eastAsia="Times New Roman" w:hAnsi="Cambria" w:cs="Times New Roman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ткрытая">
      <a:dk1>
        <a:sysClr val="windowText" lastClr="000000"/>
      </a:dk1>
      <a:lt1>
        <a:sysClr val="window" lastClr="FFFFFF"/>
      </a:lt1>
      <a:dk2>
        <a:srgbClr val="464646"/>
      </a:dk2>
      <a:lt2>
        <a:srgbClr val="DEF5FA"/>
      </a:lt2>
      <a:accent1>
        <a:srgbClr val="2DA2BF"/>
      </a:accent1>
      <a:accent2>
        <a:srgbClr val="DA1F28"/>
      </a:accent2>
      <a:accent3>
        <a:srgbClr val="EB641B"/>
      </a:accent3>
      <a:accent4>
        <a:srgbClr val="39639D"/>
      </a:accent4>
      <a:accent5>
        <a:srgbClr val="474B78"/>
      </a:accent5>
      <a:accent6>
        <a:srgbClr val="7D3C4A"/>
      </a:accent6>
      <a:hlink>
        <a:srgbClr val="FF8119"/>
      </a:hlink>
      <a:folHlink>
        <a:srgbClr val="44B9E8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Company/>
  <LinksUpToDate>false</LinksUpToDate>
  <CharactersWithSpaces>1078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aladdin</cp:lastModifiedBy>
  <cp:revision>2</cp:revision>
  <dcterms:created xsi:type="dcterms:W3CDTF">2020-01-15T10:31:00Z</dcterms:created>
  <dcterms:modified xsi:type="dcterms:W3CDTF">2020-01-15T10:31:00Z</dcterms:modified>
</cp:coreProperties>
</file>